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Monterrey Institute of Technology and Higher Education</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Campus Chihuahua</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Manufacturing Instructions </w:t>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Semestre i SPARC</w:t>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“Sistema Palpador Robot Cartesiano”</w:t>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Temperance</w:t>
      </w:r>
    </w:p>
    <w:p w:rsidR="00000000" w:rsidDel="00000000" w:rsidP="00000000" w:rsidRDefault="00000000" w:rsidRPr="00000000" w14:paraId="00000009">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Iván Leonardo Chacón Terrazas           </w:t>
        <w:tab/>
        <w:t xml:space="preserve">A01187953</w:t>
      </w:r>
    </w:p>
    <w:p w:rsidR="00000000" w:rsidDel="00000000" w:rsidP="00000000" w:rsidRDefault="00000000" w:rsidRPr="00000000" w14:paraId="0000000A">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Denisse María Ramírez Colmenero </w:t>
        <w:tab/>
        <w:t xml:space="preserve">             A01561497</w:t>
      </w:r>
    </w:p>
    <w:p w:rsidR="00000000" w:rsidDel="00000000" w:rsidP="00000000" w:rsidRDefault="00000000" w:rsidRPr="00000000" w14:paraId="0000000B">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Jorge Sáenz Castillo                          </w:t>
        <w:tab/>
        <w:t xml:space="preserve">             A01561587 </w:t>
      </w:r>
    </w:p>
    <w:p w:rsidR="00000000" w:rsidDel="00000000" w:rsidP="00000000" w:rsidRDefault="00000000" w:rsidRPr="00000000" w14:paraId="0000000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Wisdom</w:t>
      </w:r>
    </w:p>
    <w:p w:rsidR="00000000" w:rsidDel="00000000" w:rsidP="00000000" w:rsidRDefault="00000000" w:rsidRPr="00000000" w14:paraId="0000000D">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Adriana Lorena Avitia Palma    </w:t>
        <w:tab/>
        <w:t xml:space="preserve">             A01187759</w:t>
      </w:r>
    </w:p>
    <w:p w:rsidR="00000000" w:rsidDel="00000000" w:rsidP="00000000" w:rsidRDefault="00000000" w:rsidRPr="00000000" w14:paraId="0000000E">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Fernando Alejandro Escudero</w:t>
        <w:tab/>
        <w:t xml:space="preserve">Romero             A01561493</w:t>
      </w:r>
    </w:p>
    <w:p w:rsidR="00000000" w:rsidDel="00000000" w:rsidP="00000000" w:rsidRDefault="00000000" w:rsidRPr="00000000" w14:paraId="0000000F">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Arael Álvarez Curiel                          </w:t>
        <w:tab/>
        <w:t xml:space="preserve">             A01561530</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Justice</w:t>
      </w:r>
    </w:p>
    <w:p w:rsidR="00000000" w:rsidDel="00000000" w:rsidP="00000000" w:rsidRDefault="00000000" w:rsidRPr="00000000" w14:paraId="00000011">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José Alfredo Sánchez Portillo   </w:t>
        <w:tab/>
        <w:t xml:space="preserve">             A01561473</w:t>
      </w:r>
    </w:p>
    <w:p w:rsidR="00000000" w:rsidDel="00000000" w:rsidP="00000000" w:rsidRDefault="00000000" w:rsidRPr="00000000" w14:paraId="00000012">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Diego Alejandro Grijalva Sáenz  </w:t>
        <w:tab/>
        <w:t xml:space="preserve">             A01187944</w:t>
      </w:r>
    </w:p>
    <w:p w:rsidR="00000000" w:rsidDel="00000000" w:rsidP="00000000" w:rsidRDefault="00000000" w:rsidRPr="00000000" w14:paraId="00000013">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Daniel Eduardo Trevizo Gaxiola                    </w:t>
        <w:tab/>
        <w:t xml:space="preserve">A00759769 </w:t>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rtl w:val="0"/>
        </w:rPr>
        <w:t xml:space="preserve">Team: Creativity</w:t>
      </w:r>
    </w:p>
    <w:p w:rsidR="00000000" w:rsidDel="00000000" w:rsidP="00000000" w:rsidRDefault="00000000" w:rsidRPr="00000000" w14:paraId="00000015">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Carlos Alejandro Flores Morales    </w:t>
        <w:tab/>
        <w:t xml:space="preserve">             A01560802</w:t>
      </w:r>
    </w:p>
    <w:p w:rsidR="00000000" w:rsidDel="00000000" w:rsidP="00000000" w:rsidRDefault="00000000" w:rsidRPr="00000000" w14:paraId="00000016">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Israel Torres Martinez </w:t>
        <w:tab/>
        <w:t xml:space="preserve">                                       A01561539</w:t>
      </w:r>
    </w:p>
    <w:p w:rsidR="00000000" w:rsidDel="00000000" w:rsidP="00000000" w:rsidRDefault="00000000" w:rsidRPr="00000000" w14:paraId="00000017">
      <w:pPr>
        <w:spacing w:line="240" w:lineRule="auto"/>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Jorge Luis Jimenez  Arroyo                              A01561517      </w:t>
      </w:r>
    </w:p>
    <w:p w:rsidR="00000000" w:rsidDel="00000000" w:rsidP="00000000" w:rsidRDefault="00000000" w:rsidRPr="00000000" w14:paraId="00000018">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19">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1A">
      <w:pP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Date: December 6th 2019</w:t>
      </w:r>
    </w:p>
    <w:p w:rsidR="00000000" w:rsidDel="00000000" w:rsidP="00000000" w:rsidRDefault="00000000" w:rsidRPr="00000000" w14:paraId="0000001B">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el siguiente documento se presentan un conjunto de instrucciones para la elaboración del robot cartesiano “SPARC”</w:t>
      </w:r>
    </w:p>
    <w:p w:rsidR="00000000" w:rsidDel="00000000" w:rsidP="00000000" w:rsidRDefault="00000000" w:rsidRPr="00000000" w14:paraId="0000001D">
      <w:pPr>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Solucion Electronica: </w:t>
      </w:r>
    </w:p>
    <w:p w:rsidR="00000000" w:rsidDel="00000000" w:rsidP="00000000" w:rsidRDefault="00000000" w:rsidRPr="00000000" w14:paraId="0000001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1.1 Materiales y Equipo</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Cantidad: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Microcontroller  PIC18F4550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pin DIP Socket 15.24mm 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74LS32 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74LS04 NOT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pin DIP Socket 7.62mm 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 Ohm Resistor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 Pin Header 1.00mm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100uF Capacitor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 Pin Header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A4988 Pololu Stepper Driver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l298N H Bridge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Electronic Copper 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Stepper Motor Nema 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Motor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 Strip 1m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ON/OFF Switch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(meters)</w:t>
            </w:r>
          </w:p>
        </w:tc>
      </w:tr>
    </w:tbl>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Cantidad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Kicad EDA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rtl w:val="0"/>
              </w:rPr>
              <w:t xml:space="preserve"> Program Electronics Design Automation Suite (EDA)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CNC Printed Circuits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Mach3 CNC Controller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CopperCAM</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rtl w:val="0"/>
              </w:rPr>
              <w:t xml:space="preserve"> for printed circuits boards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Soldering Iron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1.2 Placa electrónica impresa </w:t>
      </w:r>
    </w:p>
    <w:p w:rsidR="00000000" w:rsidDel="00000000" w:rsidP="00000000" w:rsidRDefault="00000000" w:rsidRPr="00000000" w14:paraId="0000006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fabricación de la placa electrónica es necesario descargar el programa de diseño electrónico KiCad, el cual se podrá encontrar en el siguiente link:  </w:t>
      </w:r>
      <w:hyperlink r:id="rId6">
        <w:r w:rsidDel="00000000" w:rsidR="00000000" w:rsidRPr="00000000">
          <w:rPr>
            <w:rFonts w:ascii="Times New Roman" w:cs="Times New Roman" w:eastAsia="Times New Roman" w:hAnsi="Times New Roman"/>
            <w:color w:val="1155cc"/>
            <w:u w:val="single"/>
            <w:rtl w:val="0"/>
          </w:rPr>
          <w:t xml:space="preserve">https://kicad-pcb.org/download/</w:t>
        </w:r>
      </w:hyperlink>
      <w:r w:rsidDel="00000000" w:rsidR="00000000" w:rsidRPr="00000000">
        <w:rPr>
          <w:rFonts w:ascii="Times New Roman" w:cs="Times New Roman" w:eastAsia="Times New Roman" w:hAnsi="Times New Roman"/>
          <w:rtl w:val="0"/>
        </w:rPr>
        <w:t xml:space="preserve">. Este programa te permite generar el archivo gerber para posteriormente imprimirlo en la máquina CNC Printed Circuits que se mostrará más adelante en este mismo documento. Este programa es realmente amigable y compatible con cualquier sistema operativo de computadora. </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numPr>
          <w:ilvl w:val="0"/>
          <w:numId w:val="2"/>
        </w:numPr>
        <w:ind w:left="720" w:hanging="360"/>
        <w:jc w:val="both"/>
        <w:rPr/>
      </w:pPr>
      <w:r w:rsidDel="00000000" w:rsidR="00000000" w:rsidRPr="00000000">
        <w:rPr>
          <w:rFonts w:ascii="Times New Roman" w:cs="Times New Roman" w:eastAsia="Times New Roman" w:hAnsi="Times New Roman"/>
          <w:rtl w:val="0"/>
        </w:rPr>
        <w:t xml:space="preserve">Luego de la instalación de KiCad, se abre el programa y creamos un nuevo proyecto. Se selecciona  la carpeta donde se guardará el proyecto y se elige un nombre. </w:t>
      </w:r>
    </w:p>
    <w:p w:rsidR="00000000" w:rsidDel="00000000" w:rsidP="00000000" w:rsidRDefault="00000000" w:rsidRPr="00000000" w14:paraId="0000006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no se requiere alguna modificación se puede saltear los pasos del 2 al 7.</w:t>
      </w:r>
    </w:p>
    <w:p w:rsidR="00000000" w:rsidDel="00000000" w:rsidP="00000000" w:rsidRDefault="00000000" w:rsidRPr="00000000" w14:paraId="0000006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numPr>
          <w:ilvl w:val="0"/>
          <w:numId w:val="2"/>
        </w:numPr>
        <w:ind w:left="720" w:hanging="360"/>
        <w:jc w:val="both"/>
        <w:rPr/>
      </w:pPr>
      <w:r w:rsidDel="00000000" w:rsidR="00000000" w:rsidRPr="00000000">
        <w:rPr>
          <w:rFonts w:ascii="Times New Roman" w:cs="Times New Roman" w:eastAsia="Times New Roman" w:hAnsi="Times New Roman"/>
          <w:rtl w:val="0"/>
        </w:rPr>
        <w:t xml:space="preserve">Luego de estar dentro del proyecto creado, se puede copiar el archivo .sch el cual se proporcionó por los integrantes de este equipo. Esto es con el objetivo de que el diseño de la placa electrónica se quiera modificar debido a criterios personales del usuario o debido a algún otro inconveniente. </w:t>
      </w:r>
    </w:p>
    <w:p w:rsidR="00000000" w:rsidDel="00000000" w:rsidP="00000000" w:rsidRDefault="00000000" w:rsidRPr="00000000" w14:paraId="0000006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numPr>
          <w:ilvl w:val="0"/>
          <w:numId w:val="2"/>
        </w:numPr>
        <w:ind w:left="720" w:hanging="360"/>
        <w:rPr/>
      </w:pPr>
      <w:r w:rsidDel="00000000" w:rsidR="00000000" w:rsidRPr="00000000">
        <w:rPr>
          <w:rFonts w:ascii="Times New Roman" w:cs="Times New Roman" w:eastAsia="Times New Roman" w:hAnsi="Times New Roman"/>
          <w:rtl w:val="0"/>
        </w:rPr>
        <w:t xml:space="preserve">Luego de hacer las modificaciones necesarias al archivo, se da clic en “Asignar huellas a símbolos de esquema” el cual tiene el siguiente símbolo:</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161925</wp:posOffset>
            </wp:positionV>
            <wp:extent cx="509588" cy="479612"/>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09588" cy="479612"/>
                    </a:xfrm>
                    <a:prstGeom prst="rect"/>
                    <a:ln/>
                  </pic:spPr>
                </pic:pic>
              </a:graphicData>
            </a:graphic>
          </wp:anchor>
        </w:drawing>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se da clic en “Anotar”. Este paso es para modificar la distancia entre pines, grosor y tamaño de componentes, diámetro de hoyos, etc. a cada objeto que se haya agregado en el paso número 2. Después de terminar la modificación de los componentes es importante dar click en “Aplicar, guardar esquema </w:t>
      </w:r>
      <w:r w:rsidDel="00000000" w:rsidR="00000000" w:rsidRPr="00000000">
        <w:rPr>
          <w:rFonts w:ascii="Times New Roman" w:cs="Times New Roman" w:eastAsia="Times New Roman" w:hAnsi="Times New Roman"/>
          <w:rtl w:val="0"/>
        </w:rPr>
        <w:t xml:space="preserve">&amp;</w:t>
      </w:r>
      <w:r w:rsidDel="00000000" w:rsidR="00000000" w:rsidRPr="00000000">
        <w:rPr>
          <w:rFonts w:ascii="Times New Roman" w:cs="Times New Roman" w:eastAsia="Times New Roman" w:hAnsi="Times New Roman"/>
          <w:rtl w:val="0"/>
        </w:rPr>
        <w:t xml:space="preserve"> continuar” antes de “Aceptar”</w:t>
      </w:r>
    </w:p>
    <w:p w:rsidR="00000000" w:rsidDel="00000000" w:rsidP="00000000" w:rsidRDefault="00000000" w:rsidRPr="00000000" w14:paraId="0000006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numPr>
          <w:ilvl w:val="0"/>
          <w:numId w:val="2"/>
        </w:numPr>
        <w:ind w:left="720" w:hanging="360"/>
        <w:rPr/>
      </w:pPr>
      <w:r w:rsidDel="00000000" w:rsidR="00000000" w:rsidRPr="00000000">
        <w:rPr>
          <w:rFonts w:ascii="Times New Roman" w:cs="Times New Roman" w:eastAsia="Times New Roman" w:hAnsi="Times New Roman"/>
          <w:rtl w:val="0"/>
        </w:rPr>
        <w:t xml:space="preserve">El siguiente paso es “Generar archivo de redes” el cual tiene el siguiente símbolo:  </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161925</wp:posOffset>
            </wp:positionV>
            <wp:extent cx="514350" cy="430942"/>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4350" cy="430942"/>
                    </a:xfrm>
                    <a:prstGeom prst="rect"/>
                    <a:ln/>
                  </pic:spPr>
                </pic:pic>
              </a:graphicData>
            </a:graphic>
          </wp:anchor>
        </w:drawing>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Este paso sirve para generar el archivo gerber para la impresión de la placa que es el archivo .pcb del proyecto. En ella se dibujan las líneas que pertenecen a un mismo nodo electrónico.  Para visualizar el resultado final de la tablilla electrónica se puede dar click en “Ver” y luego en “Visor 3D”. </w:t>
      </w:r>
    </w:p>
    <w:p w:rsidR="00000000" w:rsidDel="00000000" w:rsidP="00000000" w:rsidRDefault="00000000" w:rsidRPr="00000000" w14:paraId="000000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0"/>
          <w:numId w:val="2"/>
        </w:numPr>
        <w:ind w:left="720" w:hanging="360"/>
        <w:rPr/>
      </w:pPr>
      <w:r w:rsidDel="00000000" w:rsidR="00000000" w:rsidRPr="00000000">
        <w:rPr>
          <w:rFonts w:ascii="Times New Roman" w:cs="Times New Roman" w:eastAsia="Times New Roman" w:hAnsi="Times New Roman"/>
          <w:rtl w:val="0"/>
        </w:rPr>
        <w:t xml:space="preserve">Para guardar el archivo modificado es necesario dar click en “Update PCD from schematic” el cual tiene el siguiente símbolo: </w:t>
      </w:r>
    </w:p>
    <w:p w:rsidR="00000000" w:rsidDel="00000000" w:rsidP="00000000" w:rsidRDefault="00000000" w:rsidRPr="00000000" w14:paraId="00000078">
      <w:pPr>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200025</wp:posOffset>
            </wp:positionV>
            <wp:extent cx="557213" cy="541292"/>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7213" cy="541292"/>
                    </a:xfrm>
                    <a:prstGeom prst="rect"/>
                    <a:ln/>
                  </pic:spPr>
                </pic:pic>
              </a:graphicData>
            </a:graphic>
          </wp:anchor>
        </w:drawing>
      </w:r>
    </w:p>
    <w:p w:rsidR="00000000" w:rsidDel="00000000" w:rsidP="00000000" w:rsidRDefault="00000000" w:rsidRPr="00000000" w14:paraId="0000007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numPr>
          <w:ilvl w:val="0"/>
          <w:numId w:val="2"/>
        </w:numPr>
        <w:ind w:left="720" w:hanging="360"/>
        <w:rPr/>
      </w:pPr>
      <w:r w:rsidDel="00000000" w:rsidR="00000000" w:rsidRPr="00000000">
        <w:rPr>
          <w:rFonts w:ascii="Times New Roman" w:cs="Times New Roman" w:eastAsia="Times New Roman" w:hAnsi="Times New Roman"/>
          <w:rtl w:val="0"/>
        </w:rPr>
        <w:t xml:space="preserve">Luego de actualizar el archivo se da click en la opción “Trazar” el cual tiene el símbolo: </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136249</wp:posOffset>
            </wp:positionV>
            <wp:extent cx="514350" cy="559076"/>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4350" cy="559076"/>
                    </a:xfrm>
                    <a:prstGeom prst="rect"/>
                    <a:ln/>
                  </pic:spPr>
                </pic:pic>
              </a:graphicData>
            </a:graphic>
          </wp:anchor>
        </w:drawing>
      </w:r>
    </w:p>
    <w:p w:rsidR="00000000" w:rsidDel="00000000" w:rsidP="00000000" w:rsidRDefault="00000000" w:rsidRPr="00000000" w14:paraId="0000007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formato de trazado seleccionamos la opción “Gerber” y después en “Trazar”. Luego         damos clic “Generar archivo de taladro” y verificamos que en el apartado “Drill File Format” se encuentre seleccionada la opción “Excellon” y después damos clic nuevamente en “Generar archivo de taladro”. </w:t>
      </w:r>
    </w:p>
    <w:p w:rsidR="00000000" w:rsidDel="00000000" w:rsidP="00000000" w:rsidRDefault="00000000" w:rsidRPr="00000000" w14:paraId="0000008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archivos se deben guardar en una sola carpeta la cual va a ser abierta en la computadora conectada a la impresora CNC. </w:t>
      </w:r>
    </w:p>
    <w:p w:rsidR="00000000" w:rsidDel="00000000" w:rsidP="00000000" w:rsidRDefault="00000000" w:rsidRPr="00000000" w14:paraId="0000008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numPr>
          <w:ilvl w:val="0"/>
          <w:numId w:val="2"/>
        </w:numPr>
        <w:ind w:left="720" w:hanging="360"/>
        <w:jc w:val="both"/>
        <w:rPr/>
      </w:pPr>
      <w:r w:rsidDel="00000000" w:rsidR="00000000" w:rsidRPr="00000000">
        <w:rPr>
          <w:rFonts w:ascii="Times New Roman" w:cs="Times New Roman" w:eastAsia="Times New Roman" w:hAnsi="Times New Roman"/>
          <w:rtl w:val="0"/>
        </w:rPr>
        <w:t xml:space="preserve">Para utilizar la carpeta que se generó luego de las modificaciones en los pasos anteriores se debe abrir el programa CopperCAM que se puede descargar en: https://www.galaad.net/coppercam-eng.html</w:t>
      </w:r>
    </w:p>
    <w:p w:rsidR="00000000" w:rsidDel="00000000" w:rsidP="00000000" w:rsidRDefault="00000000" w:rsidRPr="00000000" w14:paraId="0000008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es un ambiente utilizado para el grabado de aislamiento, perforación y corte de prototipos de placas impresas. Esta aplicación nos servirá para hacer los carriles más delgados o gruesos, ajustar el diámetro de las perforaciones y observar si existen carriles que están unidos y que no deberían. Este archivo debe ser guardado nuevamente. </w:t>
      </w:r>
    </w:p>
    <w:p w:rsidR="00000000" w:rsidDel="00000000" w:rsidP="00000000" w:rsidRDefault="00000000" w:rsidRPr="00000000" w14:paraId="00000088">
      <w:pPr>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Figura 1.</w:t>
      </w:r>
      <w:r w:rsidDel="00000000" w:rsidR="00000000" w:rsidRPr="00000000">
        <w:rPr>
          <w:rFonts w:ascii="Times New Roman" w:cs="Times New Roman" w:eastAsia="Times New Roman" w:hAnsi="Times New Roman"/>
          <w:i w:val="1"/>
          <w:sz w:val="18"/>
          <w:szCs w:val="18"/>
          <w:rtl w:val="0"/>
        </w:rPr>
        <w:t xml:space="preserve"> Ambiente CopperCAM</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142875</wp:posOffset>
            </wp:positionV>
            <wp:extent cx="5562600" cy="34671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1"/>
                    <a:srcRect b="10840" l="1162" r="1827" t="8628"/>
                    <a:stretch>
                      <a:fillRect/>
                    </a:stretch>
                  </pic:blipFill>
                  <pic:spPr>
                    <a:xfrm>
                      <a:off x="0" y="0"/>
                      <a:ext cx="5562600" cy="3467100"/>
                    </a:xfrm>
                    <a:prstGeom prst="rect"/>
                    <a:ln/>
                  </pic:spPr>
                </pic:pic>
              </a:graphicData>
            </a:graphic>
          </wp:anchor>
        </w:drawing>
      </w:r>
    </w:p>
    <w:p w:rsidR="00000000" w:rsidDel="00000000" w:rsidP="00000000" w:rsidRDefault="00000000" w:rsidRPr="00000000" w14:paraId="0000008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numPr>
          <w:ilvl w:val="0"/>
          <w:numId w:val="2"/>
        </w:numPr>
        <w:ind w:left="720" w:hanging="360"/>
        <w:jc w:val="both"/>
        <w:rPr/>
      </w:pPr>
      <w:r w:rsidDel="00000000" w:rsidR="00000000" w:rsidRPr="00000000">
        <w:rPr>
          <w:rFonts w:ascii="Times New Roman" w:cs="Times New Roman" w:eastAsia="Times New Roman" w:hAnsi="Times New Roman"/>
          <w:rtl w:val="0"/>
        </w:rPr>
        <w:t xml:space="preserve">Para proseguir con la impresión del archivo gerber el cual fue proporcionado por el equipo dentro de la carpeta zip la cual tiene el nombre de </w:t>
      </w:r>
      <w:r w:rsidDel="00000000" w:rsidR="00000000" w:rsidRPr="00000000">
        <w:rPr>
          <w:rFonts w:ascii="Times New Roman" w:cs="Times New Roman" w:eastAsia="Times New Roman" w:hAnsi="Times New Roman"/>
          <w:b w:val="1"/>
          <w:rtl w:val="0"/>
        </w:rPr>
        <w:t xml:space="preserve">SPARCgerber</w:t>
      </w:r>
      <w:r w:rsidDel="00000000" w:rsidR="00000000" w:rsidRPr="00000000">
        <w:rPr>
          <w:rFonts w:ascii="Times New Roman" w:cs="Times New Roman" w:eastAsia="Times New Roman" w:hAnsi="Times New Roman"/>
          <w:rtl w:val="0"/>
        </w:rPr>
        <w:t xml:space="preserve"> o para imprimir el archivo luego del ajuste anterior, se debe abrir el programa Mach3 CNC controller el cual se puede descargar en la siguiente liga: </w:t>
      </w:r>
      <w:hyperlink r:id="rId12">
        <w:r w:rsidDel="00000000" w:rsidR="00000000" w:rsidRPr="00000000">
          <w:rPr>
            <w:rFonts w:ascii="Times New Roman" w:cs="Times New Roman" w:eastAsia="Times New Roman" w:hAnsi="Times New Roman"/>
            <w:color w:val="1155cc"/>
            <w:u w:val="single"/>
            <w:rtl w:val="0"/>
          </w:rPr>
          <w:t xml:space="preserve">https://www.machsupport.com</w:t>
        </w:r>
      </w:hyperlink>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209550</wp:posOffset>
            </wp:positionV>
            <wp:extent cx="4700588" cy="2529884"/>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700588" cy="2529884"/>
                    </a:xfrm>
                    <a:prstGeom prst="rect"/>
                    <a:ln/>
                  </pic:spPr>
                </pic:pic>
              </a:graphicData>
            </a:graphic>
          </wp:anchor>
        </w:drawing>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Figura 2.</w:t>
      </w:r>
      <w:r w:rsidDel="00000000" w:rsidR="00000000" w:rsidRPr="00000000">
        <w:rPr>
          <w:rFonts w:ascii="Times New Roman" w:cs="Times New Roman" w:eastAsia="Times New Roman" w:hAnsi="Times New Roman"/>
          <w:i w:val="1"/>
          <w:sz w:val="20"/>
          <w:szCs w:val="20"/>
          <w:rtl w:val="0"/>
        </w:rPr>
        <w:t xml:space="preserve"> Ambiente Mach3 CNC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tener la pantalla anterior en la computadora se debe cargar el archivo </w:t>
      </w:r>
      <w:r w:rsidDel="00000000" w:rsidR="00000000" w:rsidRPr="00000000">
        <w:rPr>
          <w:rFonts w:ascii="Times New Roman" w:cs="Times New Roman" w:eastAsia="Times New Roman" w:hAnsi="Times New Roman"/>
          <w:b w:val="1"/>
          <w:rtl w:val="0"/>
        </w:rPr>
        <w:t xml:space="preserve">f_cu</w:t>
      </w:r>
      <w:r w:rsidDel="00000000" w:rsidR="00000000" w:rsidRPr="00000000">
        <w:rPr>
          <w:rFonts w:ascii="Times New Roman" w:cs="Times New Roman" w:eastAsia="Times New Roman" w:hAnsi="Times New Roman"/>
          <w:b w:val="1"/>
          <w:rtl w:val="0"/>
        </w:rPr>
        <w:t xml:space="preserve">.gbr</w:t>
      </w:r>
      <w:r w:rsidDel="00000000" w:rsidR="00000000" w:rsidRPr="00000000">
        <w:rPr>
          <w:rFonts w:ascii="Times New Roman" w:cs="Times New Roman" w:eastAsia="Times New Roman" w:hAnsi="Times New Roman"/>
          <w:rtl w:val="0"/>
        </w:rPr>
        <w:t xml:space="preserve"> para imprimir los carriles. Los botones de ZeroX, </w:t>
      </w:r>
      <w:r w:rsidDel="00000000" w:rsidR="00000000" w:rsidRPr="00000000">
        <w:rPr>
          <w:rFonts w:ascii="Times New Roman" w:cs="Times New Roman" w:eastAsia="Times New Roman" w:hAnsi="Times New Roman"/>
          <w:rtl w:val="0"/>
        </w:rPr>
        <w:t xml:space="preserve">ZeroY</w:t>
      </w:r>
      <w:r w:rsidDel="00000000" w:rsidR="00000000" w:rsidRPr="00000000">
        <w:rPr>
          <w:rFonts w:ascii="Times New Roman" w:cs="Times New Roman" w:eastAsia="Times New Roman" w:hAnsi="Times New Roman"/>
          <w:rtl w:val="0"/>
        </w:rPr>
        <w:t xml:space="preserve"> y ZeroZ sirven para colocar el actuador en el setpoint donde quieres iniciar el corte. Luego de tener el set point declarado se da clic en el botón “Rewind” y </w:t>
      </w:r>
      <w:r w:rsidDel="00000000" w:rsidR="00000000" w:rsidRPr="00000000">
        <w:rPr>
          <w:rFonts w:ascii="Times New Roman" w:cs="Times New Roman" w:eastAsia="Times New Roman" w:hAnsi="Times New Roman"/>
          <w:rtl w:val="0"/>
        </w:rPr>
        <w:t xml:space="preserve">después</w:t>
      </w:r>
      <w:r w:rsidDel="00000000" w:rsidR="00000000" w:rsidRPr="00000000">
        <w:rPr>
          <w:rFonts w:ascii="Times New Roman" w:cs="Times New Roman" w:eastAsia="Times New Roman" w:hAnsi="Times New Roman"/>
          <w:rtl w:val="0"/>
        </w:rPr>
        <w:t xml:space="preserve"> en Cycle Start para iniciar la impresión. </w:t>
      </w:r>
      <w:r w:rsidDel="00000000" w:rsidR="00000000" w:rsidRPr="00000000">
        <w:rPr>
          <w:rFonts w:ascii="Times New Roman" w:cs="Times New Roman" w:eastAsia="Times New Roman" w:hAnsi="Times New Roman"/>
          <w:rtl w:val="0"/>
        </w:rPr>
        <w:t xml:space="preserve">Después</w:t>
      </w:r>
      <w:r w:rsidDel="00000000" w:rsidR="00000000" w:rsidRPr="00000000">
        <w:rPr>
          <w:rFonts w:ascii="Times New Roman" w:cs="Times New Roman" w:eastAsia="Times New Roman" w:hAnsi="Times New Roman"/>
          <w:rtl w:val="0"/>
        </w:rPr>
        <w:t xml:space="preserve"> de terminar la </w:t>
      </w:r>
      <w:r w:rsidDel="00000000" w:rsidR="00000000" w:rsidRPr="00000000">
        <w:rPr>
          <w:rFonts w:ascii="Times New Roman" w:cs="Times New Roman" w:eastAsia="Times New Roman" w:hAnsi="Times New Roman"/>
          <w:rtl w:val="0"/>
        </w:rPr>
        <w:t xml:space="preserve">impresión</w:t>
      </w:r>
      <w:r w:rsidDel="00000000" w:rsidR="00000000" w:rsidRPr="00000000">
        <w:rPr>
          <w:rFonts w:ascii="Times New Roman" w:cs="Times New Roman" w:eastAsia="Times New Roman" w:hAnsi="Times New Roman"/>
          <w:rtl w:val="0"/>
        </w:rPr>
        <w:t xml:space="preserve"> de los carriles se prosigue a cargar el archivo de </w:t>
      </w:r>
      <w:r w:rsidDel="00000000" w:rsidR="00000000" w:rsidRPr="00000000">
        <w:rPr>
          <w:rFonts w:ascii="Times New Roman" w:cs="Times New Roman" w:eastAsia="Times New Roman" w:hAnsi="Times New Roman"/>
          <w:rtl w:val="0"/>
        </w:rPr>
        <w:t xml:space="preserve">perforación</w:t>
      </w:r>
      <w:r w:rsidDel="00000000" w:rsidR="00000000" w:rsidRPr="00000000">
        <w:rPr>
          <w:rFonts w:ascii="Times New Roman" w:cs="Times New Roman" w:eastAsia="Times New Roman" w:hAnsi="Times New Roman"/>
          <w:rtl w:val="0"/>
        </w:rPr>
        <w:t xml:space="preserve"> que es el archivo </w:t>
      </w:r>
      <w:r w:rsidDel="00000000" w:rsidR="00000000" w:rsidRPr="00000000">
        <w:rPr>
          <w:rFonts w:ascii="Times New Roman" w:cs="Times New Roman" w:eastAsia="Times New Roman" w:hAnsi="Times New Roman"/>
          <w:b w:val="1"/>
          <w:rtl w:val="0"/>
        </w:rPr>
        <w:t xml:space="preserve">edge_cuts.gbr</w:t>
      </w:r>
      <w:r w:rsidDel="00000000" w:rsidR="00000000" w:rsidRPr="00000000">
        <w:rPr>
          <w:rFonts w:ascii="Times New Roman" w:cs="Times New Roman" w:eastAsia="Times New Roman" w:hAnsi="Times New Roman"/>
          <w:rtl w:val="0"/>
        </w:rPr>
        <w:t xml:space="preserve">. Para este se necesita otro tipo de broca </w:t>
      </w:r>
      <w:r w:rsidDel="00000000" w:rsidR="00000000" w:rsidRPr="00000000">
        <w:rPr>
          <w:rFonts w:ascii="Times New Roman" w:cs="Times New Roman" w:eastAsia="Times New Roman" w:hAnsi="Times New Roman"/>
          <w:rtl w:val="0"/>
        </w:rPr>
        <w:t xml:space="preserve">más</w:t>
      </w:r>
      <w:r w:rsidDel="00000000" w:rsidR="00000000" w:rsidRPr="00000000">
        <w:rPr>
          <w:rFonts w:ascii="Times New Roman" w:cs="Times New Roman" w:eastAsia="Times New Roman" w:hAnsi="Times New Roman"/>
          <w:rtl w:val="0"/>
        </w:rPr>
        <w:t xml:space="preserve"> gruesa. Luego se da clic nuevamente en “Cycle Start”</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2"/>
        </w:numPr>
        <w:ind w:left="720" w:hanging="360"/>
        <w:rPr/>
      </w:pPr>
      <w:r w:rsidDel="00000000" w:rsidR="00000000" w:rsidRPr="00000000">
        <w:rPr>
          <w:rFonts w:ascii="Times New Roman" w:cs="Times New Roman" w:eastAsia="Times New Roman" w:hAnsi="Times New Roman"/>
          <w:rtl w:val="0"/>
        </w:rPr>
        <w:t xml:space="preserve">Luego del ajuste para la impresión, se debe colocar la placa en la máquina. En este caso se utilizó la máquina CNC para circuitos impresos de la compañía Captain</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A6">
      <w:pPr>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664974" cy="3281363"/>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4"/>
                    <a:srcRect b="7838" l="0" r="0" t="0"/>
                    <a:stretch>
                      <a:fillRect/>
                    </a:stretch>
                  </pic:blipFill>
                  <pic:spPr>
                    <a:xfrm>
                      <a:off x="0" y="0"/>
                      <a:ext cx="2664974" cy="3281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161925</wp:posOffset>
            </wp:positionV>
            <wp:extent cx="2747963" cy="3105634"/>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5"/>
                    <a:srcRect b="0" l="0" r="0" t="15442"/>
                    <a:stretch>
                      <a:fillRect/>
                    </a:stretch>
                  </pic:blipFill>
                  <pic:spPr>
                    <a:xfrm>
                      <a:off x="0" y="0"/>
                      <a:ext cx="2747963" cy="3105634"/>
                    </a:xfrm>
                    <a:prstGeom prst="rect"/>
                    <a:ln/>
                  </pic:spPr>
                </pic:pic>
              </a:graphicData>
            </a:graphic>
          </wp:anchor>
        </w:drawing>
      </w:r>
    </w:p>
    <w:p w:rsidR="00000000" w:rsidDel="00000000" w:rsidP="00000000" w:rsidRDefault="00000000" w:rsidRPr="00000000" w14:paraId="000000A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i w:val="1"/>
          <w:sz w:val="20"/>
          <w:szCs w:val="20"/>
          <w:highlight w:val="white"/>
        </w:rPr>
      </w:pPr>
      <w:r w:rsidDel="00000000" w:rsidR="00000000" w:rsidRPr="00000000">
        <w:rPr>
          <w:rFonts w:ascii="Times New Roman" w:cs="Times New Roman" w:eastAsia="Times New Roman" w:hAnsi="Times New Roman"/>
          <w:b w:val="1"/>
          <w:i w:val="1"/>
          <w:sz w:val="20"/>
          <w:szCs w:val="20"/>
          <w:highlight w:val="white"/>
          <w:rtl w:val="0"/>
        </w:rPr>
        <w:t xml:space="preserve">                   </w:t>
      </w:r>
    </w:p>
    <w:p w:rsidR="00000000" w:rsidDel="00000000" w:rsidP="00000000" w:rsidRDefault="00000000" w:rsidRPr="00000000" w14:paraId="000000A9">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i w:val="1"/>
          <w:sz w:val="20"/>
          <w:szCs w:val="20"/>
          <w:highlight w:val="white"/>
        </w:rPr>
      </w:pPr>
      <w:r w:rsidDel="00000000" w:rsidR="00000000" w:rsidRPr="00000000">
        <w:rPr>
          <w:rFonts w:ascii="Times New Roman" w:cs="Times New Roman" w:eastAsia="Times New Roman" w:hAnsi="Times New Roman"/>
          <w:b w:val="1"/>
          <w:i w:val="1"/>
          <w:sz w:val="20"/>
          <w:szCs w:val="20"/>
          <w:highlight w:val="white"/>
          <w:rtl w:val="0"/>
        </w:rPr>
        <w:t xml:space="preserve">  </w:t>
      </w:r>
    </w:p>
    <w:p w:rsidR="00000000" w:rsidDel="00000000" w:rsidP="00000000" w:rsidRDefault="00000000" w:rsidRPr="00000000" w14:paraId="000000BB">
      <w:pP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i w:val="1"/>
          <w:sz w:val="20"/>
          <w:szCs w:val="20"/>
          <w:highlight w:val="white"/>
          <w:rtl w:val="0"/>
        </w:rPr>
        <w:t xml:space="preserve"> Figura 3. </w:t>
      </w:r>
      <w:r w:rsidDel="00000000" w:rsidR="00000000" w:rsidRPr="00000000">
        <w:rPr>
          <w:rFonts w:ascii="Times New Roman" w:cs="Times New Roman" w:eastAsia="Times New Roman" w:hAnsi="Times New Roman"/>
          <w:i w:val="1"/>
          <w:sz w:val="20"/>
          <w:szCs w:val="20"/>
          <w:highlight w:val="white"/>
          <w:rtl w:val="0"/>
        </w:rPr>
        <w:t xml:space="preserve">CNC for Printed Circuits                                                           </w:t>
      </w:r>
      <w:r w:rsidDel="00000000" w:rsidR="00000000" w:rsidRPr="00000000">
        <w:rPr>
          <w:rFonts w:ascii="Times New Roman" w:cs="Times New Roman" w:eastAsia="Times New Roman" w:hAnsi="Times New Roman"/>
          <w:b w:val="1"/>
          <w:i w:val="1"/>
          <w:sz w:val="20"/>
          <w:szCs w:val="20"/>
          <w:highlight w:val="white"/>
          <w:rtl w:val="0"/>
        </w:rPr>
        <w:t xml:space="preserve"> Figura 4.</w:t>
      </w:r>
      <w:r w:rsidDel="00000000" w:rsidR="00000000" w:rsidRPr="00000000">
        <w:rPr>
          <w:rFonts w:ascii="Times New Roman" w:cs="Times New Roman" w:eastAsia="Times New Roman" w:hAnsi="Times New Roman"/>
          <w:i w:val="1"/>
          <w:sz w:val="20"/>
          <w:szCs w:val="20"/>
          <w:highlight w:val="white"/>
          <w:rtl w:val="0"/>
        </w:rPr>
        <w:t xml:space="preserve"> Unidad de Control </w:t>
      </w:r>
    </w:p>
    <w:p w:rsidR="00000000" w:rsidDel="00000000" w:rsidP="00000000" w:rsidRDefault="00000000" w:rsidRPr="00000000" w14:paraId="000000BC">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D">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debe elegir la broca adecuada para perimetrar los carriles y colocarla en el actuador de la máquina con ayuda de una matraca o destornillador . Luego podemos dar clic en “empezar” y la máquina comenzará a imprimir la placa electrónica. </w:t>
      </w:r>
    </w:p>
    <w:p w:rsidR="00000000" w:rsidDel="00000000" w:rsidP="00000000" w:rsidRDefault="00000000" w:rsidRPr="00000000" w14:paraId="000000BE">
      <w:pPr>
        <w:ind w:left="720" w:firstLine="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219075</wp:posOffset>
            </wp:positionV>
            <wp:extent cx="2586038" cy="3449482"/>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586038" cy="3449482"/>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2590800" cy="1858156"/>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7"/>
                    <a:srcRect b="0" l="9963" r="0" t="14215"/>
                    <a:stretch>
                      <a:fillRect/>
                    </a:stretch>
                  </pic:blipFill>
                  <pic:spPr>
                    <a:xfrm>
                      <a:off x="0" y="0"/>
                      <a:ext cx="2590800" cy="1858156"/>
                    </a:xfrm>
                    <a:prstGeom prst="rect"/>
                    <a:ln/>
                  </pic:spPr>
                </pic:pic>
              </a:graphicData>
            </a:graphic>
          </wp:anchor>
        </w:drawing>
      </w:r>
    </w:p>
    <w:p w:rsidR="00000000" w:rsidDel="00000000" w:rsidP="00000000" w:rsidRDefault="00000000" w:rsidRPr="00000000" w14:paraId="000000C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C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  Figura 5.</w:t>
      </w:r>
      <w:r w:rsidDel="00000000" w:rsidR="00000000" w:rsidRPr="00000000">
        <w:rPr>
          <w:rFonts w:ascii="Times New Roman" w:cs="Times New Roman" w:eastAsia="Times New Roman" w:hAnsi="Times New Roman"/>
          <w:i w:val="1"/>
          <w:sz w:val="20"/>
          <w:szCs w:val="20"/>
          <w:rtl w:val="0"/>
        </w:rPr>
        <w:t xml:space="preserve"> Brocas para CNC </w:t>
      </w:r>
    </w:p>
    <w:p w:rsidR="00000000" w:rsidDel="00000000" w:rsidP="00000000" w:rsidRDefault="00000000" w:rsidRPr="00000000" w14:paraId="000000C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 Figura 6. </w:t>
      </w:r>
      <w:r w:rsidDel="00000000" w:rsidR="00000000" w:rsidRPr="00000000">
        <w:rPr>
          <w:rFonts w:ascii="Times New Roman" w:cs="Times New Roman" w:eastAsia="Times New Roman" w:hAnsi="Times New Roman"/>
          <w:i w:val="1"/>
          <w:sz w:val="20"/>
          <w:szCs w:val="20"/>
          <w:rtl w:val="0"/>
        </w:rPr>
        <w:t xml:space="preserve">Broca colocada en CNC  </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D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4">
      <w:pPr>
        <w:numPr>
          <w:ilvl w:val="0"/>
          <w:numId w:val="2"/>
        </w:numPr>
        <w:ind w:left="720" w:hanging="360"/>
        <w:jc w:val="both"/>
        <w:rPr/>
      </w:pPr>
      <w:r w:rsidDel="00000000" w:rsidR="00000000" w:rsidRPr="00000000">
        <w:rPr>
          <w:rFonts w:ascii="Times New Roman" w:cs="Times New Roman" w:eastAsia="Times New Roman" w:hAnsi="Times New Roman"/>
          <w:rtl w:val="0"/>
        </w:rPr>
        <w:t xml:space="preserve">Por seguridad es importante esperar unos segundos cuando la máquina haya terminado la impresión para antes de retirar la placa. La placa con los carriles y las perforaciones ya está lista en este punto. </w:t>
      </w:r>
    </w:p>
    <w:p w:rsidR="00000000" w:rsidDel="00000000" w:rsidP="00000000" w:rsidRDefault="00000000" w:rsidRPr="00000000" w14:paraId="000000D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1.2 Soldado de placa electrónica </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tener la placa electrónica impresa se puede proseguir a soldar la placa. Para esto es recomendable tener pasta,  gran cantidad de soldadura y el cuatin limpio cada vez que se solden pines. Es necesario tener al alcance el archivo gerber abierto en la computadora para ubicar cada componente en el lugar que le corresponde. Al final del soldado la placa debería quedar de la siguiente manera: </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114300</wp:posOffset>
            </wp:positionV>
            <wp:extent cx="4281487" cy="3379066"/>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8"/>
                    <a:srcRect b="2433" l="4817" r="2325" t="0"/>
                    <a:stretch>
                      <a:fillRect/>
                    </a:stretch>
                  </pic:blipFill>
                  <pic:spPr>
                    <a:xfrm rot="10800000">
                      <a:off x="0" y="0"/>
                      <a:ext cx="4281487" cy="3379066"/>
                    </a:xfrm>
                    <a:prstGeom prst="rect"/>
                    <a:ln/>
                  </pic:spPr>
                </pic:pic>
              </a:graphicData>
            </a:graphic>
          </wp:anchor>
        </w:drawing>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Figura 7. </w:t>
      </w:r>
      <w:r w:rsidDel="00000000" w:rsidR="00000000" w:rsidRPr="00000000">
        <w:rPr>
          <w:rFonts w:ascii="Times New Roman" w:cs="Times New Roman" w:eastAsia="Times New Roman" w:hAnsi="Times New Roman"/>
          <w:i w:val="1"/>
          <w:sz w:val="18"/>
          <w:szCs w:val="18"/>
          <w:rtl w:val="0"/>
        </w:rPr>
        <w:t xml:space="preserve">Placa Soldada </w:t>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Luego de soldar la placa, esta debe tener conectados los headers correspondientes a cada uno por medio de jumpers hembra-hembra. Es necesario una vez más poseer el archivo gerber para ubicar cada header con su correspondiente. Posteriormente debe ser montada junto con la fuente de poder en la base dentro del prototipo mecánico.</w:t>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hyperlink" Target="https://www.machsuppor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kicad-pcb.org/download/" TargetMode="External"/><Relationship Id="rId18"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